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21596" w14:textId="77777777" w:rsidR="008B650F" w:rsidRDefault="008B650F">
      <w:pPr>
        <w:spacing w:after="0"/>
        <w:jc w:val="left"/>
        <w:rPr>
          <w:rFonts w:ascii="Arial" w:eastAsia="Arial" w:hAnsi="Arial"/>
          <w:b/>
          <w:sz w:val="36"/>
          <w:szCs w:val="36"/>
        </w:rPr>
      </w:pPr>
    </w:p>
    <w:p w14:paraId="0C230BF7" w14:textId="77777777" w:rsidR="008B650F" w:rsidRDefault="00F64F13">
      <w:pPr>
        <w:rPr>
          <w:rFonts w:ascii="Arial" w:eastAsia="Arial" w:hAnsi="Arial"/>
          <w:b/>
          <w:sz w:val="36"/>
          <w:szCs w:val="36"/>
        </w:rPr>
      </w:pPr>
      <w:r>
        <w:rPr>
          <w:rFonts w:ascii="Arial" w:eastAsia="Arial" w:hAnsi="Arial"/>
          <w:b/>
          <w:sz w:val="36"/>
          <w:szCs w:val="36"/>
        </w:rPr>
        <w:t>Order Schedule 2 (Staff Transfer)</w:t>
      </w:r>
    </w:p>
    <w:p w14:paraId="76E2D897" w14:textId="77777777" w:rsidR="008B650F" w:rsidRDefault="00F64F13">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79C0B7E" w14:textId="77777777" w:rsidR="008B650F" w:rsidRDefault="00F64F13">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871DDAE" w14:textId="77777777" w:rsidR="008B650F" w:rsidRDefault="00F64F13">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03522E43" w14:textId="77777777" w:rsidR="008B650F" w:rsidRDefault="00F64F13">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02C56FD9" w14:textId="77777777" w:rsidR="008B650F" w:rsidRDefault="00F64F13">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B609174" w14:textId="77777777" w:rsidR="008B650F" w:rsidRDefault="00F64F13">
      <w:pPr>
        <w:rPr>
          <w:rFonts w:ascii="Arial" w:eastAsia="Arial" w:hAnsi="Arial"/>
          <w:sz w:val="24"/>
          <w:szCs w:val="24"/>
        </w:rPr>
      </w:pPr>
      <w:r>
        <w:rPr>
          <w:rFonts w:ascii="Arial" w:eastAsia="Arial" w:hAnsi="Arial"/>
          <w:sz w:val="24"/>
          <w:szCs w:val="24"/>
        </w:rPr>
        <w:t xml:space="preserve">If there is no staff transfer (either 1st generation or 2nd generation) at the Start </w:t>
      </w:r>
      <w:proofErr w:type="gramStart"/>
      <w:r>
        <w:rPr>
          <w:rFonts w:ascii="Arial" w:eastAsia="Arial" w:hAnsi="Arial"/>
          <w:sz w:val="24"/>
          <w:szCs w:val="24"/>
        </w:rPr>
        <w:t>Date</w:t>
      </w:r>
      <w:proofErr w:type="gramEnd"/>
      <w:r>
        <w:rPr>
          <w:rFonts w:ascii="Arial" w:eastAsia="Arial" w:hAnsi="Arial"/>
          <w:sz w:val="24"/>
          <w:szCs w:val="24"/>
        </w:rPr>
        <w:t xml:space="preserve"> then Part C shall apply and Part D pensions may also apply where there is not a TUPE transfer for example where the incumbent provider is successful.</w:t>
      </w:r>
    </w:p>
    <w:p w14:paraId="72B8F3C3" w14:textId="77777777" w:rsidR="008B650F" w:rsidRDefault="00F64F13">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C6C764D" w14:textId="77777777" w:rsidR="008B650F" w:rsidRDefault="00F64F13">
      <w:pPr>
        <w:rPr>
          <w:rFonts w:ascii="Arial" w:eastAsia="Arial" w:hAnsi="Arial"/>
          <w:sz w:val="24"/>
          <w:szCs w:val="24"/>
        </w:rPr>
      </w:pPr>
      <w:r>
        <w:rPr>
          <w:rFonts w:ascii="Arial" w:eastAsia="Arial" w:hAnsi="Arial"/>
          <w:sz w:val="24"/>
          <w:szCs w:val="24"/>
        </w:rPr>
        <w:t>Part E (dealing with staff transfer on exit) shall apply to every Contract.</w:t>
      </w:r>
    </w:p>
    <w:p w14:paraId="2803488F" w14:textId="77777777" w:rsidR="008B650F" w:rsidRDefault="00F64F13">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21034E99" w14:textId="77777777" w:rsidR="008B650F" w:rsidRDefault="008B650F">
      <w:pPr>
        <w:keepNext/>
        <w:pBdr>
          <w:top w:val="nil"/>
          <w:left w:val="nil"/>
          <w:bottom w:val="nil"/>
          <w:right w:val="nil"/>
          <w:between w:val="nil"/>
        </w:pBdr>
        <w:rPr>
          <w:rFonts w:ascii="Arial" w:eastAsia="Arial" w:hAnsi="Arial"/>
          <w:b/>
          <w:smallCaps/>
          <w:color w:val="000000"/>
          <w:sz w:val="24"/>
          <w:szCs w:val="24"/>
        </w:rPr>
      </w:pPr>
    </w:p>
    <w:p w14:paraId="16EB0359" w14:textId="77777777" w:rsidR="008B650F" w:rsidRDefault="00F64F13">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0EC36E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8B650F" w14:paraId="3F068E8C" w14:textId="77777777">
        <w:tc>
          <w:tcPr>
            <w:tcW w:w="2917" w:type="dxa"/>
          </w:tcPr>
          <w:p w14:paraId="110370B9"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4C082825" w14:textId="77777777" w:rsidR="008B650F" w:rsidRDefault="00F64F13">
            <w:pPr>
              <w:numPr>
                <w:ilvl w:val="0"/>
                <w:numId w:val="6"/>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6FF90375" w14:textId="77777777" w:rsidR="008B650F" w:rsidRDefault="008B650F">
            <w:pPr>
              <w:numPr>
                <w:ilvl w:val="0"/>
                <w:numId w:val="6"/>
              </w:numPr>
              <w:tabs>
                <w:tab w:val="left" w:pos="-179"/>
                <w:tab w:val="left" w:pos="-9"/>
              </w:tabs>
              <w:spacing w:after="120"/>
              <w:rPr>
                <w:rFonts w:ascii="Arial" w:eastAsia="Arial" w:hAnsi="Arial"/>
                <w:sz w:val="24"/>
                <w:szCs w:val="24"/>
              </w:rPr>
            </w:pPr>
          </w:p>
        </w:tc>
      </w:tr>
      <w:tr w:rsidR="008B650F" w14:paraId="20DC3D1E" w14:textId="77777777">
        <w:tc>
          <w:tcPr>
            <w:tcW w:w="2917" w:type="dxa"/>
          </w:tcPr>
          <w:p w14:paraId="79977230"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420499C4" w14:textId="77777777" w:rsidR="008B650F" w:rsidRDefault="00F64F13">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58BD7A2"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8B650F" w14:paraId="46A9A1E9" w14:textId="77777777">
        <w:tc>
          <w:tcPr>
            <w:tcW w:w="2917" w:type="dxa"/>
          </w:tcPr>
          <w:p w14:paraId="3C216484"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819F3C4"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8B650F" w14:paraId="0353EF8B" w14:textId="77777777">
        <w:tc>
          <w:tcPr>
            <w:tcW w:w="2917" w:type="dxa"/>
          </w:tcPr>
          <w:p w14:paraId="74B53D3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7FA2B17"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8B650F" w14:paraId="68102657" w14:textId="77777777">
        <w:tc>
          <w:tcPr>
            <w:tcW w:w="2917" w:type="dxa"/>
          </w:tcPr>
          <w:p w14:paraId="4619675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579E1ECB"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8B650F" w14:paraId="0E4F5757" w14:textId="77777777">
        <w:tc>
          <w:tcPr>
            <w:tcW w:w="2917" w:type="dxa"/>
          </w:tcPr>
          <w:p w14:paraId="4E9BB437"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465D8F4D"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8B650F" w14:paraId="7E129F14" w14:textId="77777777">
        <w:tc>
          <w:tcPr>
            <w:tcW w:w="2917" w:type="dxa"/>
          </w:tcPr>
          <w:p w14:paraId="14D65A55"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E542B6B"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8B650F" w14:paraId="2E060D67" w14:textId="77777777">
        <w:tc>
          <w:tcPr>
            <w:tcW w:w="2917" w:type="dxa"/>
          </w:tcPr>
          <w:p w14:paraId="2B6DC22B"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2CBEC7DC" w14:textId="77777777" w:rsidR="008B650F" w:rsidRDefault="00F64F13">
            <w:pPr>
              <w:numPr>
                <w:ilvl w:val="1"/>
                <w:numId w:val="6"/>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8B650F" w14:paraId="3760E9D8" w14:textId="77777777">
        <w:tc>
          <w:tcPr>
            <w:tcW w:w="2917" w:type="dxa"/>
          </w:tcPr>
          <w:p w14:paraId="393CF10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71F74D64"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8B650F" w14:paraId="292F35E0" w14:textId="77777777">
        <w:trPr>
          <w:trHeight w:val="3560"/>
        </w:trPr>
        <w:tc>
          <w:tcPr>
            <w:tcW w:w="2917" w:type="dxa"/>
          </w:tcPr>
          <w:p w14:paraId="1BF7C855"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0BCD1596"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55C1D184"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078F8D5F"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8B650F" w14:paraId="57EB936B" w14:textId="77777777">
        <w:trPr>
          <w:trHeight w:val="1824"/>
        </w:trPr>
        <w:tc>
          <w:tcPr>
            <w:tcW w:w="2917" w:type="dxa"/>
          </w:tcPr>
          <w:p w14:paraId="1332AD57"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1A30A9B7"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8B650F" w14:paraId="1C1DB386" w14:textId="77777777">
        <w:tc>
          <w:tcPr>
            <w:tcW w:w="2917" w:type="dxa"/>
          </w:tcPr>
          <w:p w14:paraId="038343B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5DC9A722"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8B650F" w14:paraId="37C7F1FB" w14:textId="77777777">
        <w:tc>
          <w:tcPr>
            <w:tcW w:w="2917" w:type="dxa"/>
          </w:tcPr>
          <w:p w14:paraId="3A7CCBEF"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60A868C3"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8B650F" w14:paraId="770BE00E" w14:textId="77777777">
        <w:tc>
          <w:tcPr>
            <w:tcW w:w="2917" w:type="dxa"/>
          </w:tcPr>
          <w:p w14:paraId="0C9B0EAA"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338E597D"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8B650F" w14:paraId="5B68B68B" w14:textId="77777777">
        <w:tc>
          <w:tcPr>
            <w:tcW w:w="2917" w:type="dxa"/>
          </w:tcPr>
          <w:p w14:paraId="1D9F7C83" w14:textId="77777777" w:rsidR="008B650F" w:rsidRDefault="00F64F13">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0A787826" w14:textId="77777777" w:rsidR="008B650F" w:rsidRDefault="00F64F13">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AA5F304" w14:textId="77777777" w:rsidR="008B650F" w:rsidRDefault="00F64F13">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8B650F" w14:paraId="5BACCCED" w14:textId="77777777">
        <w:tc>
          <w:tcPr>
            <w:tcW w:w="2917" w:type="dxa"/>
          </w:tcPr>
          <w:p w14:paraId="5B2FE76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7CC823A"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8B650F" w14:paraId="3353A1D9" w14:textId="77777777">
        <w:tc>
          <w:tcPr>
            <w:tcW w:w="2917" w:type="dxa"/>
          </w:tcPr>
          <w:p w14:paraId="0F3E82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C206F1D" w14:textId="77777777" w:rsidR="008B650F" w:rsidRDefault="00F64F13">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8B650F" w14:paraId="58AF4D6A" w14:textId="77777777">
        <w:tc>
          <w:tcPr>
            <w:tcW w:w="2917" w:type="dxa"/>
          </w:tcPr>
          <w:p w14:paraId="2A74D4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F08339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8B650F" w14:paraId="516C8C38" w14:textId="77777777">
        <w:tc>
          <w:tcPr>
            <w:tcW w:w="2917" w:type="dxa"/>
          </w:tcPr>
          <w:p w14:paraId="5839D27E"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D4D16B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8B650F" w14:paraId="4AD7DF01" w14:textId="77777777">
        <w:tc>
          <w:tcPr>
            <w:tcW w:w="2917" w:type="dxa"/>
          </w:tcPr>
          <w:p w14:paraId="4C4C2D37"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16F6DE6"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8B650F" w14:paraId="737318C0" w14:textId="77777777">
        <w:tc>
          <w:tcPr>
            <w:tcW w:w="2917" w:type="dxa"/>
          </w:tcPr>
          <w:p w14:paraId="56930A0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1F447CB"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8B650F" w14:paraId="1784C481" w14:textId="77777777">
        <w:tc>
          <w:tcPr>
            <w:tcW w:w="2917" w:type="dxa"/>
          </w:tcPr>
          <w:p w14:paraId="21896E1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05066CE"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8B650F" w14:paraId="03EE2F1A" w14:textId="77777777">
        <w:tc>
          <w:tcPr>
            <w:tcW w:w="2917" w:type="dxa"/>
          </w:tcPr>
          <w:p w14:paraId="5B73504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1DB44E0"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8B650F" w14:paraId="4F299608" w14:textId="77777777">
        <w:tc>
          <w:tcPr>
            <w:tcW w:w="2917" w:type="dxa"/>
          </w:tcPr>
          <w:p w14:paraId="6391B74F"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p w14:paraId="68323ABF" w14:textId="77777777" w:rsidR="008B650F" w:rsidRDefault="008B650F">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6A04A48D"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8B650F" w14:paraId="36AAA9C5" w14:textId="77777777">
        <w:tc>
          <w:tcPr>
            <w:tcW w:w="2917" w:type="dxa"/>
          </w:tcPr>
          <w:p w14:paraId="096D7E7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48992845"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8B650F" w14:paraId="74F8CF2B" w14:textId="77777777">
        <w:tc>
          <w:tcPr>
            <w:tcW w:w="2917" w:type="dxa"/>
          </w:tcPr>
          <w:p w14:paraId="4C3FC814"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45EB751E" w14:textId="77777777" w:rsidR="008B650F" w:rsidRDefault="00F64F13">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8B650F" w14:paraId="0AE6D793" w14:textId="77777777">
        <w:tc>
          <w:tcPr>
            <w:tcW w:w="2917" w:type="dxa"/>
          </w:tcPr>
          <w:p w14:paraId="0830AB92"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4E32B8C2"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8B650F" w14:paraId="406DDD4B" w14:textId="77777777">
        <w:tc>
          <w:tcPr>
            <w:tcW w:w="2917" w:type="dxa"/>
          </w:tcPr>
          <w:p w14:paraId="54E8E7DC"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613CB60"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8B650F" w14:paraId="55C7EBDA" w14:textId="77777777">
        <w:tc>
          <w:tcPr>
            <w:tcW w:w="2917" w:type="dxa"/>
          </w:tcPr>
          <w:p w14:paraId="51CF61A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1BE25AF3" w14:textId="77777777" w:rsidR="008B650F" w:rsidRDefault="00F64F13">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71AFE049"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033C456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A3F8E68"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3470DA4"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but this does not affect any right or remedy of any person which exists or is available otherwise than pursuant to that Act. </w:t>
      </w:r>
    </w:p>
    <w:p w14:paraId="47E31F99"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6F40144F"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085811D7"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5B11164" w14:textId="77777777" w:rsidR="008B650F" w:rsidRDefault="00F64F13">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40080B0C" w14:textId="079FCCD4" w:rsidR="008B650F" w:rsidRDefault="008B650F" w:rsidP="00B17D5F">
      <w:pPr>
        <w:spacing w:after="0" w:line="259" w:lineRule="auto"/>
        <w:ind w:left="1440"/>
        <w:rPr>
          <w:rFonts w:ascii="Arial" w:eastAsia="Arial" w:hAnsi="Arial"/>
          <w:sz w:val="24"/>
          <w:szCs w:val="24"/>
        </w:rPr>
      </w:pPr>
    </w:p>
    <w:p w14:paraId="0F9C8FEC" w14:textId="4241534E"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44EA1FCA" w14:textId="4018E134" w:rsidR="008B650F" w:rsidRDefault="00F64F13" w:rsidP="00B17D5F">
      <w:pPr>
        <w:spacing w:after="0" w:line="259" w:lineRule="auto"/>
        <w:ind w:left="2880"/>
        <w:rPr>
          <w:rFonts w:ascii="Arial" w:eastAsia="Arial" w:hAnsi="Arial"/>
          <w:sz w:val="24"/>
          <w:szCs w:val="24"/>
        </w:rPr>
      </w:pPr>
      <w:r>
        <w:rPr>
          <w:rFonts w:ascii="Arial" w:eastAsia="Arial" w:hAnsi="Arial"/>
          <w:sz w:val="24"/>
          <w:szCs w:val="24"/>
        </w:rPr>
        <w:tab/>
      </w:r>
    </w:p>
    <w:p w14:paraId="64D26E5C"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77E0A16D" w14:textId="77777777" w:rsidR="008B650F" w:rsidRDefault="008B650F">
      <w:pPr>
        <w:ind w:left="357"/>
        <w:rPr>
          <w:rFonts w:ascii="Arial" w:eastAsia="Arial" w:hAnsi="Arial"/>
          <w:sz w:val="24"/>
          <w:szCs w:val="24"/>
        </w:rPr>
      </w:pPr>
    </w:p>
    <w:p w14:paraId="7F9DC2E9" w14:textId="60D10526" w:rsidR="00F50457" w:rsidRDefault="00F64F13" w:rsidP="00F50457">
      <w:pPr>
        <w:pStyle w:val="Heading1"/>
        <w:keepNext/>
        <w:jc w:val="both"/>
        <w:rPr>
          <w:rFonts w:ascii="Arial Bold" w:eastAsia="Arial Bold" w:hAnsi="Arial Bold" w:cs="Arial Bold"/>
          <w:sz w:val="36"/>
          <w:szCs w:val="36"/>
        </w:rPr>
      </w:pPr>
      <w:r>
        <w:br w:type="page"/>
      </w:r>
      <w:r w:rsidR="00F50457">
        <w:rPr>
          <w:rFonts w:ascii="Arial Bold" w:eastAsia="Arial Bold" w:hAnsi="Arial Bold" w:cs="Arial Bold"/>
          <w:sz w:val="36"/>
          <w:szCs w:val="36"/>
        </w:rPr>
        <w:lastRenderedPageBreak/>
        <w:t xml:space="preserve"> </w:t>
      </w:r>
    </w:p>
    <w:p w14:paraId="716F7ECD" w14:textId="3223E9E1" w:rsidR="008B650F" w:rsidRDefault="00F64F13">
      <w:pPr>
        <w:pStyle w:val="Heading1"/>
        <w:jc w:val="both"/>
        <w:rPr>
          <w:rFonts w:ascii="Arial Bold" w:eastAsia="Arial Bold" w:hAnsi="Arial Bold" w:cs="Arial Bold"/>
          <w:sz w:val="36"/>
          <w:szCs w:val="36"/>
        </w:rPr>
      </w:pPr>
      <w:r>
        <w:rPr>
          <w:rFonts w:ascii="Arial Bold" w:eastAsia="Arial Bold" w:hAnsi="Arial Bold" w:cs="Arial Bold"/>
          <w:sz w:val="36"/>
          <w:szCs w:val="36"/>
        </w:rPr>
        <w:t>Part C: No Staff Transfer on the Start Date</w:t>
      </w:r>
    </w:p>
    <w:p w14:paraId="5D6070E3" w14:textId="77777777" w:rsidR="008B650F" w:rsidRDefault="00F64F13">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7D79C64"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49x2ik5" w:colFirst="0" w:colLast="0"/>
      <w:bookmarkEnd w:id="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5977FB3"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 xml:space="preserve">If any employee of the Buyer and/or a </w:t>
      </w:r>
      <w:proofErr w:type="gramStart"/>
      <w:r>
        <w:rPr>
          <w:rFonts w:ascii="Arial" w:eastAsia="Arial" w:hAnsi="Arial"/>
          <w:color w:val="000000"/>
          <w:sz w:val="24"/>
          <w:szCs w:val="24"/>
        </w:rPr>
        <w:t>Former Supplier claims</w:t>
      </w:r>
      <w:proofErr w:type="gramEnd"/>
      <w:r>
        <w:rPr>
          <w:rFonts w:ascii="Arial" w:eastAsia="Arial" w:hAnsi="Arial"/>
          <w:color w:val="000000"/>
          <w:sz w:val="24"/>
          <w:szCs w:val="24"/>
        </w:rPr>
        <w:t>,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00AA190"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2E4D93E"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 w:name="_heading=h.3o7alnk" w:colFirst="0" w:colLast="0"/>
      <w:bookmarkEnd w:id="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306F07C0"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2E891DA1"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3ckvvd" w:colFirst="0" w:colLast="0"/>
      <w:bookmarkEnd w:id="5"/>
      <w:r>
        <w:rPr>
          <w:rFonts w:ascii="Arial" w:eastAsia="Arial" w:hAnsi="Arial"/>
          <w:color w:val="000000"/>
          <w:sz w:val="24"/>
          <w:szCs w:val="24"/>
        </w:rPr>
        <w:t xml:space="preserve">If by the end of the 15 Working Day period referred to in Paragraph 1.2.2: </w:t>
      </w:r>
    </w:p>
    <w:p w14:paraId="5D426AE6"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w:t>
      </w:r>
      <w:proofErr w:type="gramStart"/>
      <w:r>
        <w:rPr>
          <w:rFonts w:ascii="Arial" w:eastAsia="Arial" w:hAnsi="Arial"/>
          <w:color w:val="000000"/>
          <w:sz w:val="24"/>
          <w:szCs w:val="24"/>
        </w:rPr>
        <w:t>made;</w:t>
      </w:r>
      <w:proofErr w:type="gramEnd"/>
      <w:r>
        <w:rPr>
          <w:rFonts w:ascii="Arial" w:eastAsia="Arial" w:hAnsi="Arial"/>
          <w:color w:val="000000"/>
          <w:sz w:val="24"/>
          <w:szCs w:val="24"/>
        </w:rPr>
        <w:t xml:space="preserve"> </w:t>
      </w:r>
    </w:p>
    <w:p w14:paraId="580BE959"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C03D578"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w:t>
      </w:r>
      <w:proofErr w:type="gramStart"/>
      <w:r>
        <w:rPr>
          <w:rFonts w:ascii="Arial" w:eastAsia="Arial" w:hAnsi="Arial"/>
          <w:color w:val="000000"/>
          <w:sz w:val="24"/>
          <w:szCs w:val="24"/>
        </w:rPr>
        <w:t>resolved;</w:t>
      </w:r>
      <w:proofErr w:type="gramEnd"/>
      <w:r>
        <w:rPr>
          <w:rFonts w:ascii="Arial" w:eastAsia="Arial" w:hAnsi="Arial"/>
          <w:color w:val="000000"/>
          <w:sz w:val="24"/>
          <w:szCs w:val="24"/>
        </w:rPr>
        <w:t xml:space="preserve"> </w:t>
      </w:r>
    </w:p>
    <w:p w14:paraId="1A214A24" w14:textId="77777777" w:rsidR="008B650F" w:rsidRDefault="00F64F13">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0A260FFD" w14:textId="77777777" w:rsidR="008B650F" w:rsidRDefault="008B650F">
      <w:pPr>
        <w:pBdr>
          <w:top w:val="nil"/>
          <w:left w:val="nil"/>
          <w:bottom w:val="nil"/>
          <w:right w:val="nil"/>
          <w:between w:val="nil"/>
        </w:pBdr>
        <w:spacing w:before="120" w:after="120"/>
        <w:ind w:left="1134" w:hanging="1080"/>
        <w:rPr>
          <w:rFonts w:ascii="Arial" w:eastAsia="Arial" w:hAnsi="Arial"/>
          <w:color w:val="000000"/>
          <w:sz w:val="24"/>
          <w:szCs w:val="24"/>
        </w:rPr>
      </w:pPr>
    </w:p>
    <w:p w14:paraId="71400645"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14:paraId="403D6919"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0EF5AA71"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01987A09"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18E5B99"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D5CDC7D" w14:textId="77777777" w:rsidR="008B650F" w:rsidRDefault="008B650F">
      <w:pPr>
        <w:keepNext/>
        <w:pBdr>
          <w:top w:val="nil"/>
          <w:left w:val="nil"/>
          <w:bottom w:val="nil"/>
          <w:right w:val="nil"/>
          <w:between w:val="nil"/>
        </w:pBdr>
        <w:tabs>
          <w:tab w:val="left" w:pos="993"/>
        </w:tabs>
        <w:spacing w:before="120" w:after="120"/>
        <w:ind w:left="720" w:hanging="720"/>
        <w:rPr>
          <w:rFonts w:eastAsia="Calibri" w:cs="Calibri"/>
          <w:color w:val="000000"/>
        </w:rPr>
      </w:pPr>
    </w:p>
    <w:p w14:paraId="4E839FE5"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 xml:space="preserve">The indemnities in Paragraph 1.5: </w:t>
      </w:r>
    </w:p>
    <w:p w14:paraId="2A99F107"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EC07567" w14:textId="77777777" w:rsidR="008B650F" w:rsidRDefault="00F64F1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6864E4C8" w14:textId="77777777" w:rsidR="008B650F" w:rsidRDefault="00F64F1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1A9A9F2" w14:textId="77777777" w:rsidR="008B650F" w:rsidRDefault="00F64F1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4E961DC" w14:textId="77777777" w:rsidR="008B650F" w:rsidRDefault="00F64F13">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685C108F" w14:textId="77777777" w:rsidR="008B650F" w:rsidRDefault="00F64F1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EF428E0"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 shall apply only where the notification referred to in Paragraph 1.2.1 is made by the Supplier and/or any Subcontractor to the Buyer and, if applicable, Former Supplier within 6 months of the Start Date. </w:t>
      </w:r>
    </w:p>
    <w:p w14:paraId="67D0D491"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hmsyys" w:colFirst="0" w:colLast="0"/>
      <w:bookmarkEnd w:id="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5177AB8C" w14:textId="77777777" w:rsidR="008B650F" w:rsidRDefault="00F64F13">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6FCF0C6" w14:textId="77777777" w:rsidR="008B650F" w:rsidRDefault="00F64F13">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DA99CFB" w14:textId="602FE522" w:rsidR="008B650F" w:rsidRPr="00B17D5F" w:rsidRDefault="008B650F" w:rsidP="00F50457">
      <w:pPr>
        <w:pStyle w:val="Heading1"/>
        <w:keepNext/>
        <w:jc w:val="both"/>
        <w:rPr>
          <w:rFonts w:ascii="Arial" w:eastAsia="Arial" w:hAnsi="Arial"/>
          <w:b w:val="0"/>
          <w:strike/>
          <w:sz w:val="24"/>
          <w:szCs w:val="24"/>
        </w:rPr>
      </w:pPr>
    </w:p>
    <w:p w14:paraId="4EF826FE" w14:textId="77777777" w:rsidR="008B650F" w:rsidRDefault="00F64F13">
      <w:pPr>
        <w:pBdr>
          <w:top w:val="nil"/>
          <w:left w:val="nil"/>
          <w:bottom w:val="nil"/>
          <w:right w:val="nil"/>
          <w:between w:val="nil"/>
        </w:pBdr>
        <w:spacing w:before="120" w:after="120"/>
        <w:rPr>
          <w:rFonts w:ascii="Arial Bold" w:eastAsia="Arial Bold" w:hAnsi="Arial Bold" w:cs="Arial Bold"/>
          <w:b/>
          <w:color w:val="000000"/>
          <w:sz w:val="36"/>
          <w:szCs w:val="36"/>
        </w:rPr>
      </w:pPr>
      <w:r w:rsidRPr="00B17D5F">
        <w:rPr>
          <w:strike/>
        </w:rPr>
        <w:br w:type="page"/>
      </w:r>
      <w:r>
        <w:rPr>
          <w:rFonts w:ascii="Arial Bold" w:eastAsia="Arial Bold" w:hAnsi="Arial Bold" w:cs="Arial Bold"/>
          <w:b/>
          <w:color w:val="000000"/>
          <w:sz w:val="36"/>
          <w:szCs w:val="36"/>
        </w:rPr>
        <w:lastRenderedPageBreak/>
        <w:t xml:space="preserve">Part E: Staff Transfer on Exit </w:t>
      </w:r>
    </w:p>
    <w:p w14:paraId="20FCC800" w14:textId="77777777" w:rsidR="008B650F" w:rsidRDefault="00F64F13">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C9166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1jlao46" w:colFirst="0" w:colLast="0"/>
      <w:bookmarkEnd w:id="9"/>
      <w:r>
        <w:rPr>
          <w:rFonts w:ascii="Arial" w:eastAsia="Arial" w:hAnsi="Arial"/>
          <w:color w:val="000000"/>
          <w:sz w:val="24"/>
          <w:szCs w:val="24"/>
        </w:rPr>
        <w:t>The Supplier agrees that within 20 Working Days of the earliest of:</w:t>
      </w:r>
    </w:p>
    <w:p w14:paraId="1121357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0" w:name="_heading=h.43ky6rz" w:colFirst="0" w:colLast="0"/>
      <w:bookmarkEnd w:id="10"/>
      <w:r>
        <w:rPr>
          <w:rFonts w:ascii="Arial" w:eastAsia="Arial" w:hAnsi="Arial"/>
          <w:color w:val="000000"/>
          <w:sz w:val="24"/>
          <w:szCs w:val="24"/>
        </w:rPr>
        <w:t xml:space="preserve">receipt of a notification from the Buyer of a Service Transfer or intended Service </w:t>
      </w:r>
      <w:proofErr w:type="gramStart"/>
      <w:r>
        <w:rPr>
          <w:rFonts w:ascii="Arial" w:eastAsia="Arial" w:hAnsi="Arial"/>
          <w:color w:val="000000"/>
          <w:sz w:val="24"/>
          <w:szCs w:val="24"/>
        </w:rPr>
        <w:t>Transfer;</w:t>
      </w:r>
      <w:proofErr w:type="gramEnd"/>
      <w:r>
        <w:rPr>
          <w:rFonts w:ascii="Arial" w:eastAsia="Arial" w:hAnsi="Arial"/>
          <w:color w:val="000000"/>
          <w:sz w:val="24"/>
          <w:szCs w:val="24"/>
        </w:rPr>
        <w:t xml:space="preserve"> </w:t>
      </w:r>
    </w:p>
    <w:p w14:paraId="420CE72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1" w:name="_heading=h.2iq8gzs" w:colFirst="0" w:colLast="0"/>
      <w:bookmarkEnd w:id="11"/>
      <w:r>
        <w:rPr>
          <w:rFonts w:ascii="Arial" w:eastAsia="Arial" w:hAnsi="Arial"/>
          <w:color w:val="000000"/>
          <w:sz w:val="24"/>
          <w:szCs w:val="24"/>
        </w:rPr>
        <w:t xml:space="preserve">receipt of the giving of notice of early termination or any Partial Termination of the relevant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040CA3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3ED1C0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A58B3D2" w14:textId="77777777" w:rsidR="008B650F" w:rsidRDefault="00F64F13">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67F76E8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xvir7l" w:colFirst="0" w:colLast="0"/>
      <w:bookmarkEnd w:id="12"/>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A5933AD"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B203183"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D185B3C"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A70F553"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1A80338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3460C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(including pensions and any payments connected with the termination of employment</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71577C8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increase the proportion of working time spent on the Services (or the relevant part of the Services) by any of the Supplier Staff save for fulfilling assignments and projects previously scheduled and </w:t>
      </w:r>
      <w:proofErr w:type="gramStart"/>
      <w:r>
        <w:rPr>
          <w:rFonts w:ascii="Arial" w:eastAsia="Arial" w:hAnsi="Arial"/>
          <w:color w:val="000000"/>
          <w:sz w:val="24"/>
          <w:szCs w:val="24"/>
        </w:rPr>
        <w:t>agreed;</w:t>
      </w:r>
      <w:proofErr w:type="gramEnd"/>
    </w:p>
    <w:p w14:paraId="4451131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introduce any new contractual or customary practice concerning the making of any lump sum payment on the termination of employment of any employees listed on the Supplier's Provisional Supplier Personnel </w:t>
      </w:r>
      <w:proofErr w:type="gramStart"/>
      <w:r>
        <w:rPr>
          <w:rFonts w:ascii="Arial" w:eastAsia="Arial" w:hAnsi="Arial"/>
          <w:color w:val="000000"/>
          <w:sz w:val="24"/>
          <w:szCs w:val="24"/>
        </w:rPr>
        <w:t>List;</w:t>
      </w:r>
      <w:proofErr w:type="gramEnd"/>
    </w:p>
    <w:p w14:paraId="755667A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roofErr w:type="gramStart"/>
      <w:r>
        <w:rPr>
          <w:rFonts w:ascii="Arial" w:eastAsia="Arial" w:hAnsi="Arial"/>
          <w:color w:val="000000"/>
          <w:sz w:val="24"/>
          <w:szCs w:val="24"/>
        </w:rPr>
        <w:t>);</w:t>
      </w:r>
      <w:proofErr w:type="gramEnd"/>
    </w:p>
    <w:p w14:paraId="0ED2FC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terminate or give notice to terminate the employment or contracts of any persons on the Supplier's Provisional Supplier Personnel List save by due disciplinary </w:t>
      </w:r>
      <w:proofErr w:type="gramStart"/>
      <w:r>
        <w:rPr>
          <w:rFonts w:ascii="Arial" w:eastAsia="Arial" w:hAnsi="Arial"/>
          <w:color w:val="000000"/>
          <w:sz w:val="24"/>
          <w:szCs w:val="24"/>
        </w:rPr>
        <w:t>process;</w:t>
      </w:r>
      <w:proofErr w:type="gramEnd"/>
    </w:p>
    <w:p w14:paraId="4F2634BF" w14:textId="77777777" w:rsidR="008B650F" w:rsidRDefault="00F64F13">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07C25942"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45E6F29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engaged in providing the </w:t>
      </w:r>
      <w:proofErr w:type="gramStart"/>
      <w:r>
        <w:rPr>
          <w:rFonts w:ascii="Arial" w:eastAsia="Arial" w:hAnsi="Arial"/>
          <w:color w:val="000000"/>
          <w:sz w:val="24"/>
          <w:szCs w:val="24"/>
        </w:rPr>
        <w:t>Services;</w:t>
      </w:r>
      <w:proofErr w:type="gramEnd"/>
    </w:p>
    <w:p w14:paraId="47F5A5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percentage of time spent by each employee engaged in providing the </w:t>
      </w:r>
      <w:proofErr w:type="gramStart"/>
      <w:r>
        <w:rPr>
          <w:rFonts w:ascii="Arial" w:eastAsia="Arial" w:hAnsi="Arial"/>
          <w:color w:val="000000"/>
          <w:sz w:val="24"/>
          <w:szCs w:val="24"/>
        </w:rPr>
        <w:t>Services;</w:t>
      </w:r>
      <w:proofErr w:type="gramEnd"/>
    </w:p>
    <w:p w14:paraId="35CFC2F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E782A7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30301A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5637AC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pay slip </w:t>
      </w:r>
      <w:proofErr w:type="gramStart"/>
      <w:r>
        <w:rPr>
          <w:rFonts w:ascii="Arial" w:eastAsia="Arial" w:hAnsi="Arial"/>
          <w:color w:val="000000"/>
          <w:sz w:val="24"/>
          <w:szCs w:val="24"/>
        </w:rPr>
        <w:t>data;</w:t>
      </w:r>
      <w:proofErr w:type="gramEnd"/>
    </w:p>
    <w:p w14:paraId="546ACC1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details of cumulative pay for tax and pension </w:t>
      </w:r>
      <w:proofErr w:type="gramStart"/>
      <w:r>
        <w:rPr>
          <w:rFonts w:ascii="Arial" w:eastAsia="Arial" w:hAnsi="Arial"/>
          <w:color w:val="000000"/>
          <w:sz w:val="24"/>
          <w:szCs w:val="24"/>
        </w:rPr>
        <w:t>purposes;</w:t>
      </w:r>
      <w:proofErr w:type="gramEnd"/>
    </w:p>
    <w:p w14:paraId="20252C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details of cumulative tax </w:t>
      </w:r>
      <w:proofErr w:type="gramStart"/>
      <w:r>
        <w:rPr>
          <w:rFonts w:ascii="Arial" w:eastAsia="Arial" w:hAnsi="Arial"/>
          <w:color w:val="000000"/>
          <w:sz w:val="24"/>
          <w:szCs w:val="24"/>
        </w:rPr>
        <w:t>paid;</w:t>
      </w:r>
      <w:proofErr w:type="gramEnd"/>
    </w:p>
    <w:p w14:paraId="4D29450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tax </w:t>
      </w:r>
      <w:proofErr w:type="gramStart"/>
      <w:r>
        <w:rPr>
          <w:rFonts w:ascii="Arial" w:eastAsia="Arial" w:hAnsi="Arial"/>
          <w:color w:val="000000"/>
          <w:sz w:val="24"/>
          <w:szCs w:val="24"/>
        </w:rPr>
        <w:t>code;</w:t>
      </w:r>
      <w:proofErr w:type="gramEnd"/>
    </w:p>
    <w:p w14:paraId="4348FFA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28527D3"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955A84A" w14:textId="77777777" w:rsidR="008B650F" w:rsidRDefault="00F64F13">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5625E22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66269C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0881EA0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3hv69ve" w:colFirst="0" w:colLast="0"/>
      <w:bookmarkEnd w:id="13"/>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AFC522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w:t>
      </w:r>
      <w:proofErr w:type="gramStart"/>
      <w:r>
        <w:rPr>
          <w:rFonts w:ascii="Arial" w:eastAsia="Arial" w:hAnsi="Arial"/>
          <w:color w:val="000000"/>
          <w:sz w:val="24"/>
          <w:szCs w:val="24"/>
        </w:rPr>
        <w:t>Date;</w:t>
      </w:r>
      <w:proofErr w:type="gramEnd"/>
      <w:r>
        <w:rPr>
          <w:rFonts w:ascii="Arial" w:eastAsia="Arial" w:hAnsi="Arial"/>
          <w:color w:val="000000"/>
          <w:sz w:val="24"/>
          <w:szCs w:val="24"/>
        </w:rPr>
        <w:t xml:space="preserve"> </w:t>
      </w:r>
    </w:p>
    <w:p w14:paraId="3CE992A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7AC6995"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5C5B738F"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 xml:space="preserve">any other custom or practice with a trade union or staff association in respect of any Transferring Supplier Employees which the Supplier or any Subcontractor is contractually bound to </w:t>
      </w:r>
      <w:proofErr w:type="gramStart"/>
      <w:r>
        <w:rPr>
          <w:rFonts w:ascii="Arial" w:eastAsia="Arial" w:hAnsi="Arial"/>
          <w:sz w:val="24"/>
          <w:szCs w:val="24"/>
        </w:rPr>
        <w:t>honour;</w:t>
      </w:r>
      <w:proofErr w:type="gramEnd"/>
    </w:p>
    <w:p w14:paraId="3B6D2D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4" w:name="_heading=h.1x0gk37" w:colFirst="0" w:colLast="0"/>
      <w:bookmarkEnd w:id="14"/>
      <w:r>
        <w:rPr>
          <w:rFonts w:ascii="Arial" w:eastAsia="Arial" w:hAnsi="Arial"/>
          <w:color w:val="000000"/>
          <w:sz w:val="24"/>
          <w:szCs w:val="24"/>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w:t>
      </w:r>
      <w:proofErr w:type="gramStart"/>
      <w:r>
        <w:rPr>
          <w:rFonts w:ascii="Arial" w:eastAsia="Arial" w:hAnsi="Arial"/>
          <w:color w:val="000000"/>
          <w:sz w:val="24"/>
          <w:szCs w:val="24"/>
        </w:rPr>
        <w:t>Date;</w:t>
      </w:r>
      <w:proofErr w:type="gramEnd"/>
    </w:p>
    <w:p w14:paraId="6677B80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9DBE2A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392C8A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12994E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roofErr w:type="gramStart"/>
      <w:r>
        <w:rPr>
          <w:rFonts w:ascii="Arial" w:eastAsia="Arial" w:hAnsi="Arial"/>
          <w:color w:val="000000"/>
          <w:sz w:val="24"/>
          <w:szCs w:val="24"/>
        </w:rPr>
        <w:t>);</w:t>
      </w:r>
      <w:proofErr w:type="gramEnd"/>
    </w:p>
    <w:p w14:paraId="434225A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BAB594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78DAC7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711D8A92"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4h042r0" w:colFirst="0" w:colLast="0"/>
      <w:bookmarkEnd w:id="15"/>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559F83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794A6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5CB910A0" w14:textId="77777777" w:rsidR="008B650F" w:rsidRDefault="008B650F">
      <w:pPr>
        <w:pBdr>
          <w:top w:val="nil"/>
          <w:left w:val="nil"/>
          <w:bottom w:val="nil"/>
          <w:right w:val="nil"/>
          <w:between w:val="nil"/>
        </w:pBdr>
        <w:spacing w:before="120" w:after="120"/>
        <w:ind w:left="1134" w:hanging="1080"/>
        <w:rPr>
          <w:rFonts w:eastAsia="Calibri" w:cs="Calibri"/>
          <w:color w:val="000000"/>
        </w:rPr>
      </w:pPr>
    </w:p>
    <w:p w14:paraId="42BFAE01"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2w5ecyt" w:colFirst="0" w:colLast="0"/>
      <w:bookmarkEnd w:id="16"/>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E833B1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7" w:name="_heading=h.1baon6m" w:colFirst="0" w:colLast="0"/>
      <w:bookmarkEnd w:id="17"/>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B7E122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8" w:name="_heading=h.3vac5uf" w:colFirst="0" w:colLast="0"/>
      <w:bookmarkEnd w:id="18"/>
      <w:r>
        <w:rPr>
          <w:rFonts w:ascii="Arial" w:eastAsia="Arial" w:hAnsi="Arial"/>
          <w:color w:val="000000"/>
          <w:sz w:val="24"/>
          <w:szCs w:val="24"/>
        </w:rPr>
        <w:t xml:space="preserve">the Supplier may offer (or may procure that a Subcontractor may offer) employment to such </w:t>
      </w:r>
      <w:proofErr w:type="gramStart"/>
      <w:r>
        <w:rPr>
          <w:rFonts w:ascii="Arial" w:eastAsia="Arial" w:hAnsi="Arial"/>
          <w:color w:val="000000"/>
          <w:sz w:val="24"/>
          <w:szCs w:val="24"/>
        </w:rPr>
        <w:t>person, or</w:t>
      </w:r>
      <w:proofErr w:type="gramEnd"/>
      <w:r>
        <w:rPr>
          <w:rFonts w:ascii="Arial" w:eastAsia="Arial" w:hAnsi="Arial"/>
          <w:color w:val="000000"/>
          <w:sz w:val="24"/>
          <w:szCs w:val="24"/>
        </w:rPr>
        <w:t xml:space="preserve"> take such other reasonable steps as it considered appropriate to deal the matter provided always that such steps are in compliance with Law, within15 Working Days of receipt of notice from the Replacement Supplier and/or Replacement Subcontractor. </w:t>
      </w:r>
    </w:p>
    <w:p w14:paraId="4E8B629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such offer of is accepted, or if the situation has otherwise been resolved by the Supplier or a Subcontractor, Buyer shall procure that the Replacement Supplier shall, or procure that </w:t>
      </w:r>
      <w:proofErr w:type="gramStart"/>
      <w:r>
        <w:rPr>
          <w:rFonts w:ascii="Arial" w:eastAsia="Arial" w:hAnsi="Arial"/>
          <w:color w:val="000000"/>
          <w:sz w:val="24"/>
          <w:szCs w:val="24"/>
        </w:rPr>
        <w:t>the and</w:t>
      </w:r>
      <w:proofErr w:type="gramEnd"/>
      <w:r>
        <w:rPr>
          <w:rFonts w:ascii="Arial" w:eastAsia="Arial" w:hAnsi="Arial"/>
          <w:color w:val="000000"/>
          <w:sz w:val="24"/>
          <w:szCs w:val="24"/>
        </w:rPr>
        <w:t>/or Replacement Subcontractor shall, immediately release or procure the release the person from his/her employment or alleged employment;</w:t>
      </w:r>
    </w:p>
    <w:p w14:paraId="545247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2afmg28" w:colFirst="0" w:colLast="0"/>
      <w:bookmarkEnd w:id="19"/>
      <w:r>
        <w:rPr>
          <w:rFonts w:ascii="Arial" w:eastAsia="Arial" w:hAnsi="Arial"/>
          <w:color w:val="000000"/>
          <w:sz w:val="24"/>
          <w:szCs w:val="24"/>
        </w:rPr>
        <w:t xml:space="preserve">If after the 15 Working Day period specified in Paragraph 2.5.2 has elapsed: </w:t>
      </w:r>
    </w:p>
    <w:p w14:paraId="73992A2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55F2501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BF65D7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456B738B" w14:textId="77777777" w:rsidR="008B650F" w:rsidRDefault="00F64F13">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 xml:space="preserve">the Buyer shall advise the Replacement Supplier and/or Replacement Subcontractor (as appropriate) that it may within 5 Working Days give notice to terminate the employment or alleged employment of such </w:t>
      </w:r>
      <w:proofErr w:type="gramStart"/>
      <w:r>
        <w:rPr>
          <w:rFonts w:ascii="Arial" w:eastAsia="Arial" w:hAnsi="Arial"/>
          <w:color w:val="000000"/>
          <w:sz w:val="24"/>
          <w:szCs w:val="24"/>
        </w:rPr>
        <w:t>person;</w:t>
      </w:r>
      <w:proofErr w:type="gramEnd"/>
    </w:p>
    <w:p w14:paraId="463C7DE0"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9B5E72C"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pkwqa1" w:colFirst="0" w:colLast="0"/>
      <w:bookmarkEnd w:id="20"/>
      <w:r>
        <w:rPr>
          <w:rFonts w:ascii="Arial" w:eastAsia="Arial" w:hAnsi="Arial"/>
          <w:color w:val="000000"/>
          <w:sz w:val="24"/>
          <w:szCs w:val="24"/>
        </w:rPr>
        <w:t xml:space="preserve">The indemnity in Paragraph 2.8: </w:t>
      </w:r>
    </w:p>
    <w:p w14:paraId="727252E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6E46D66"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24459C20"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D8348B3"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5088C308" w14:textId="77777777" w:rsidR="008B650F" w:rsidRDefault="00F64F13">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29AEF91A"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97233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1" w:name="_heading=h.39kk8xu" w:colFirst="0" w:colLast="0"/>
      <w:bookmarkEnd w:id="21"/>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192E43A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1EE7301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62DDACC"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482F8D2A"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634761EB" w14:textId="77777777" w:rsidR="008B650F" w:rsidRDefault="008B650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4845029"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1opuj5n" w:colFirst="0" w:colLast="0"/>
      <w:bookmarkEnd w:id="22"/>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303FBE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48pi1tg" w:colFirst="0" w:colLast="0"/>
      <w:bookmarkEnd w:id="23"/>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6AE494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w:t>
      </w:r>
      <w:proofErr w:type="gramStart"/>
      <w:r>
        <w:rPr>
          <w:rFonts w:ascii="Arial" w:eastAsia="Arial" w:hAnsi="Arial"/>
          <w:color w:val="000000"/>
          <w:sz w:val="24"/>
          <w:szCs w:val="24"/>
        </w:rPr>
        <w:t>Employee;</w:t>
      </w:r>
      <w:proofErr w:type="gramEnd"/>
      <w:r>
        <w:rPr>
          <w:rFonts w:ascii="Arial" w:eastAsia="Arial" w:hAnsi="Arial"/>
          <w:color w:val="000000"/>
          <w:sz w:val="24"/>
          <w:szCs w:val="24"/>
        </w:rPr>
        <w:t xml:space="preserve"> </w:t>
      </w:r>
    </w:p>
    <w:p w14:paraId="5E1F17E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69E5C28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E64904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custom or practice in respect of any Transferring Supplier Employees identified in the Supplier’s Final Supplier Personnel List which the Replacement Supplier and/or Replacement Subcontractor is contractually bound to </w:t>
      </w:r>
      <w:proofErr w:type="gramStart"/>
      <w:r>
        <w:rPr>
          <w:rFonts w:ascii="Arial" w:eastAsia="Arial" w:hAnsi="Arial"/>
          <w:sz w:val="24"/>
          <w:szCs w:val="24"/>
        </w:rPr>
        <w:t>honour;</w:t>
      </w:r>
      <w:proofErr w:type="gramEnd"/>
    </w:p>
    <w:p w14:paraId="6300E3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w:t>
      </w:r>
      <w:proofErr w:type="gramStart"/>
      <w:r>
        <w:rPr>
          <w:rFonts w:ascii="Arial" w:eastAsia="Arial" w:hAnsi="Arial"/>
          <w:color w:val="000000"/>
          <w:sz w:val="24"/>
          <w:szCs w:val="24"/>
        </w:rPr>
        <w:t>Date;</w:t>
      </w:r>
      <w:proofErr w:type="gramEnd"/>
    </w:p>
    <w:p w14:paraId="341D723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68B489D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w:t>
      </w:r>
      <w:proofErr w:type="gramStart"/>
      <w:r>
        <w:rPr>
          <w:rFonts w:ascii="Arial" w:eastAsia="Arial" w:hAnsi="Arial"/>
          <w:color w:val="000000"/>
          <w:sz w:val="24"/>
          <w:szCs w:val="24"/>
        </w:rPr>
        <w:t>to</w:t>
      </w:r>
      <w:proofErr w:type="gramEnd"/>
      <w:r>
        <w:rPr>
          <w:rFonts w:ascii="Arial" w:eastAsia="Arial" w:hAnsi="Arial"/>
          <w:color w:val="000000"/>
          <w:sz w:val="24"/>
          <w:szCs w:val="24"/>
        </w:rPr>
        <w:t xml:space="preserve">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119DF3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8952B75"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DB0DF53"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74595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94C8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55E0C64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2B22DE05" w14:textId="77777777" w:rsidR="008B650F" w:rsidRDefault="00F64F13">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8B650F">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2DBF" w14:textId="77777777" w:rsidR="00F64F13" w:rsidRDefault="00F64F13">
      <w:pPr>
        <w:spacing w:after="0"/>
      </w:pPr>
      <w:r>
        <w:separator/>
      </w:r>
    </w:p>
  </w:endnote>
  <w:endnote w:type="continuationSeparator" w:id="0">
    <w:p w14:paraId="4EBFDB48" w14:textId="77777777" w:rsidR="00F64F13" w:rsidRDefault="00F64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698C" w14:textId="77777777" w:rsidR="008B650F" w:rsidRDefault="008B650F">
    <w:pPr>
      <w:tabs>
        <w:tab w:val="center" w:pos="4513"/>
        <w:tab w:val="right" w:pos="9026"/>
      </w:tabs>
      <w:spacing w:after="0"/>
      <w:rPr>
        <w:rFonts w:ascii="Arial" w:eastAsia="Arial" w:hAnsi="Arial"/>
        <w:color w:val="A6A6A6"/>
        <w:sz w:val="20"/>
        <w:szCs w:val="20"/>
      </w:rPr>
    </w:pPr>
  </w:p>
  <w:p w14:paraId="136CBF42" w14:textId="77777777" w:rsidR="008B650F" w:rsidRDefault="00F64F13">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DF1FE93"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F9A">
      <w:rPr>
        <w:rFonts w:ascii="Arial" w:eastAsia="Arial" w:hAnsi="Arial"/>
        <w:noProof/>
        <w:color w:val="000000"/>
        <w:sz w:val="20"/>
        <w:szCs w:val="20"/>
      </w:rPr>
      <w:t>1</w:t>
    </w:r>
    <w:r>
      <w:rPr>
        <w:rFonts w:ascii="Arial" w:eastAsia="Arial" w:hAnsi="Arial"/>
        <w:color w:val="000000"/>
        <w:sz w:val="20"/>
        <w:szCs w:val="20"/>
      </w:rPr>
      <w:fldChar w:fldCharType="end"/>
    </w:r>
  </w:p>
  <w:p w14:paraId="57C01EB3" w14:textId="77777777" w:rsidR="008B650F" w:rsidRDefault="00F64F13">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F6A6" w14:textId="77777777" w:rsidR="008B650F" w:rsidRDefault="008B650F">
    <w:pPr>
      <w:tabs>
        <w:tab w:val="center" w:pos="4513"/>
        <w:tab w:val="right" w:pos="9026"/>
      </w:tabs>
      <w:spacing w:after="0"/>
      <w:rPr>
        <w:rFonts w:ascii="Arial" w:eastAsia="Arial" w:hAnsi="Arial"/>
        <w:color w:val="A6A6A6"/>
        <w:sz w:val="20"/>
        <w:szCs w:val="20"/>
      </w:rPr>
    </w:pPr>
  </w:p>
  <w:p w14:paraId="6059F6F3" w14:textId="77777777" w:rsidR="008B650F" w:rsidRDefault="00F64F1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663AE67"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6926955C" w14:textId="77777777" w:rsidR="008B650F" w:rsidRDefault="00F64F13">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B6F28" w14:textId="77777777" w:rsidR="00F64F13" w:rsidRDefault="00F64F13">
      <w:pPr>
        <w:spacing w:after="0"/>
      </w:pPr>
      <w:r>
        <w:separator/>
      </w:r>
    </w:p>
  </w:footnote>
  <w:footnote w:type="continuationSeparator" w:id="0">
    <w:p w14:paraId="7381EC68" w14:textId="77777777" w:rsidR="00F64F13" w:rsidRDefault="00F64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43F1"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473871AE"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5B6E073C"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27187FA3"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2FB04"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3B4B8B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71E70A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2332C"/>
    <w:multiLevelType w:val="multilevel"/>
    <w:tmpl w:val="9A506E5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B0A3B3F"/>
    <w:multiLevelType w:val="multilevel"/>
    <w:tmpl w:val="40264018"/>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F4B7539"/>
    <w:multiLevelType w:val="multilevel"/>
    <w:tmpl w:val="C7D4CCA4"/>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12A3809"/>
    <w:multiLevelType w:val="multilevel"/>
    <w:tmpl w:val="F8C07EB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19C2F48"/>
    <w:multiLevelType w:val="multilevel"/>
    <w:tmpl w:val="27CE603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123355E3"/>
    <w:multiLevelType w:val="multilevel"/>
    <w:tmpl w:val="4300E4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6" w15:restartNumberingAfterBreak="0">
    <w:nsid w:val="1A555A24"/>
    <w:multiLevelType w:val="multilevel"/>
    <w:tmpl w:val="BFFEEFD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778BD"/>
    <w:multiLevelType w:val="multilevel"/>
    <w:tmpl w:val="9EA21B98"/>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1EB95DA3"/>
    <w:multiLevelType w:val="multilevel"/>
    <w:tmpl w:val="ECC00C8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47107A1"/>
    <w:multiLevelType w:val="multilevel"/>
    <w:tmpl w:val="C47447F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3846C51"/>
    <w:multiLevelType w:val="multilevel"/>
    <w:tmpl w:val="5F2C966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4EB239FD"/>
    <w:multiLevelType w:val="multilevel"/>
    <w:tmpl w:val="AC78F77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ABC26F5"/>
    <w:multiLevelType w:val="multilevel"/>
    <w:tmpl w:val="5F1E6D3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C2B2FE4"/>
    <w:multiLevelType w:val="multilevel"/>
    <w:tmpl w:val="DFD0B3D4"/>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0277D2B"/>
    <w:multiLevelType w:val="multilevel"/>
    <w:tmpl w:val="41466AB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044594B"/>
    <w:multiLevelType w:val="multilevel"/>
    <w:tmpl w:val="CD84C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3E76A34"/>
    <w:multiLevelType w:val="multilevel"/>
    <w:tmpl w:val="3C226A3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4542A0C"/>
    <w:multiLevelType w:val="multilevel"/>
    <w:tmpl w:val="84F0677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8" w15:restartNumberingAfterBreak="0">
    <w:nsid w:val="75DB11B0"/>
    <w:multiLevelType w:val="multilevel"/>
    <w:tmpl w:val="A1B6315A"/>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16cid:durableId="462625731">
    <w:abstractNumId w:val="7"/>
  </w:num>
  <w:num w:numId="2" w16cid:durableId="536239993">
    <w:abstractNumId w:val="18"/>
  </w:num>
  <w:num w:numId="3" w16cid:durableId="516191665">
    <w:abstractNumId w:val="13"/>
  </w:num>
  <w:num w:numId="4" w16cid:durableId="317269353">
    <w:abstractNumId w:val="9"/>
  </w:num>
  <w:num w:numId="5" w16cid:durableId="1540318371">
    <w:abstractNumId w:val="1"/>
  </w:num>
  <w:num w:numId="6" w16cid:durableId="996806352">
    <w:abstractNumId w:val="5"/>
  </w:num>
  <w:num w:numId="7" w16cid:durableId="1109743458">
    <w:abstractNumId w:val="4"/>
  </w:num>
  <w:num w:numId="8" w16cid:durableId="528958509">
    <w:abstractNumId w:val="8"/>
  </w:num>
  <w:num w:numId="9" w16cid:durableId="391806810">
    <w:abstractNumId w:val="11"/>
  </w:num>
  <w:num w:numId="10" w16cid:durableId="77945142">
    <w:abstractNumId w:val="3"/>
  </w:num>
  <w:num w:numId="11" w16cid:durableId="618145268">
    <w:abstractNumId w:val="0"/>
  </w:num>
  <w:num w:numId="12" w16cid:durableId="1432508114">
    <w:abstractNumId w:val="14"/>
  </w:num>
  <w:num w:numId="13" w16cid:durableId="1142886028">
    <w:abstractNumId w:val="12"/>
  </w:num>
  <w:num w:numId="14" w16cid:durableId="921451428">
    <w:abstractNumId w:val="2"/>
  </w:num>
  <w:num w:numId="15" w16cid:durableId="1927038144">
    <w:abstractNumId w:val="6"/>
  </w:num>
  <w:num w:numId="16" w16cid:durableId="2025860205">
    <w:abstractNumId w:val="17"/>
  </w:num>
  <w:num w:numId="17" w16cid:durableId="834996240">
    <w:abstractNumId w:val="16"/>
  </w:num>
  <w:num w:numId="18" w16cid:durableId="1777215636">
    <w:abstractNumId w:val="10"/>
  </w:num>
  <w:num w:numId="19" w16cid:durableId="6988197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0F"/>
    <w:rsid w:val="00605F9A"/>
    <w:rsid w:val="006F570D"/>
    <w:rsid w:val="008B650F"/>
    <w:rsid w:val="00B17D5F"/>
    <w:rsid w:val="00F50457"/>
    <w:rsid w:val="00F60018"/>
    <w:rsid w:val="00F64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C84F"/>
  <w15:docId w15:val="{81649151-C033-CD4A-9D8F-9DC185FA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576Y2SXZTANK-1599574555-10586</_dlc_DocId>
    <_dlc_DocIdUrl xmlns="562bfd5c-d220-4eae-8549-a844a2da3c2d">
      <Url>https://beisgov.sharepoint.com/sites/AITaskforce-OS/_layouts/15/DocIdRedir.aspx?ID=576Y2SXZTANK-1599574555-10586</Url>
      <Description>576Y2SXZTANK-1599574555-10586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28701-A85E-45CD-8489-0273A4882DF9}">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2.xml><?xml version="1.0" encoding="utf-8"?>
<ds:datastoreItem xmlns:ds="http://schemas.openxmlformats.org/officeDocument/2006/customXml" ds:itemID="{88A437BE-5ED1-4C16-87F3-EF08EDAAD412}">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E677079-C3D9-46CC-A963-945D1BF86C2C}">
  <ds:schemaRefs>
    <ds:schemaRef ds:uri="http://schemas.microsoft.com/sharepoint/events"/>
  </ds:schemaRefs>
</ds:datastoreItem>
</file>

<file path=customXml/itemProps5.xml><?xml version="1.0" encoding="utf-8"?>
<ds:datastoreItem xmlns:ds="http://schemas.openxmlformats.org/officeDocument/2006/customXml" ds:itemID="{FCD9F744-6FF3-4337-8A3B-EBEBB42B2477}"/>
</file>

<file path=docProps/app.xml><?xml version="1.0" encoding="utf-8"?>
<Properties xmlns="http://schemas.openxmlformats.org/officeDocument/2006/extended-properties" xmlns:vt="http://schemas.openxmlformats.org/officeDocument/2006/docPropsVTypes">
  <Template>Normal</Template>
  <TotalTime>6</TotalTime>
  <Pages>19</Pages>
  <Words>5806</Words>
  <Characters>33098</Characters>
  <Application>Microsoft Office Word</Application>
  <DocSecurity>0</DocSecurity>
  <Lines>275</Lines>
  <Paragraphs>77</Paragraphs>
  <ScaleCrop>false</ScaleCrop>
  <Company/>
  <LinksUpToDate>false</LinksUpToDate>
  <CharactersWithSpaces>38827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Muzzupappa, Paolo (DSIT)</dc:creator>
  <cp:lastModifiedBy>Joslin, Phil (DSIT)</cp:lastModifiedBy>
  <cp:revision>3</cp:revision>
  <dcterms:created xsi:type="dcterms:W3CDTF">2024-08-07T08:30:00Z</dcterms:created>
  <dcterms:modified xsi:type="dcterms:W3CDTF">2025-01-14T09:14:00Z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MSIP_Label_ba62f585-b40f-4ab9-bafe-39150f03d124_Enabled">
    <vt:lpwstr>true</vt:lpwstr>
  </property>
  <property fmtid="{D5CDD505-2E9C-101B-9397-08002B2CF9AE}" pid="11" name="MSIP_Label_ba62f585-b40f-4ab9-bafe-39150f03d124_SetDate">
    <vt:lpwstr>2024-08-07T08:30:07Z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879146a6-d380-4288-9802-6e31f48a3559</vt:lpwstr>
  </property>
  <property fmtid="{D5CDD505-2E9C-101B-9397-08002B2CF9AE}" pid="16" name="MSIP_Label_ba62f585-b40f-4ab9-bafe-39150f03d124_ContentBits">
    <vt:lpwstr>0</vt:lpwstr>
  </property>
  <property fmtid="{D5CDD505-2E9C-101B-9397-08002B2CF9AE}" pid="17" name="ContentTypeId">
    <vt:lpwstr>0x0101004691A8DE0991884F8E90AD6474FC7373010029748DE2BE29A24084894AB36EE39AC4</vt:lpwstr>
  </property>
  <property fmtid="{D5CDD505-2E9C-101B-9397-08002B2CF9AE}" pid="18" name="KIM_Activity">
    <vt:lpwstr>2;#Commercial|20076238-9482-bb3e-331d-e7f15a96db20</vt:lpwstr>
  </property>
  <property fmtid="{D5CDD505-2E9C-101B-9397-08002B2CF9AE}" pid="19" name="_dlc_DocIdItemGuid">
    <vt:lpwstr>5692a88c-9564-4f06-9e78-10163f1728c8</vt:lpwstr>
  </property>
  <property fmtid="{D5CDD505-2E9C-101B-9397-08002B2CF9AE}" pid="20" name="KIM_GovernmentBody">
    <vt:lpwstr>3;#DSIT|9b2b16d8-8f0e-f9f9-8d2e-30d6eeb93788</vt:lpwstr>
  </property>
  <property fmtid="{D5CDD505-2E9C-101B-9397-08002B2CF9AE}" pid="21" name="KIM_Function">
    <vt:lpwstr>1;#Corporate|c43dac01-b921-4e9c-8c22-c7af21216c7f</vt:lpwstr>
  </property>
</Properties>
</file>